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7852"/>
          <w:tab w:val="left" w:pos="12544"/>
        </w:tabs>
        <w:snapToGrid w:val="0"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</w:rPr>
        <w:t>铜川市粮油等重要商品价格监测周报表</w:t>
      </w:r>
    </w:p>
    <w:p>
      <w:pPr>
        <w:widowControl/>
        <w:tabs>
          <w:tab w:val="center" w:pos="7852"/>
          <w:tab w:val="left" w:pos="12544"/>
        </w:tabs>
        <w:snapToGrid w:val="0"/>
        <w:spacing w:line="700" w:lineRule="exact"/>
        <w:jc w:val="center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填报单位：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铜川市发展和改革委员会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日（第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38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周）</w:t>
      </w:r>
    </w:p>
    <w:tbl>
      <w:tblPr>
        <w:tblStyle w:val="7"/>
        <w:tblpPr w:vertAnchor="text" w:horzAnchor="margin" w:tblpX="91" w:tblpY="42"/>
        <w:tblW w:w="91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1929"/>
        <w:gridCol w:w="1500"/>
        <w:gridCol w:w="1332"/>
        <w:gridCol w:w="1458"/>
        <w:gridCol w:w="12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</w:rPr>
              <w:t>商品名称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</w:rPr>
              <w:t>规格等级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</w:rPr>
              <w:t>单  位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>平均价格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>比</w:t>
            </w:r>
            <w:r>
              <w:rPr>
                <w:rFonts w:hint="eastAsia" w:cs="宋体"/>
                <w:b/>
                <w:color w:val="000000"/>
                <w:spacing w:val="-20"/>
                <w:sz w:val="24"/>
                <w:lang w:val="en-US" w:eastAsia="zh-CN"/>
              </w:rPr>
              <w:t>9</w:t>
            </w: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>月</w:t>
            </w:r>
            <w:r>
              <w:rPr>
                <w:rFonts w:hint="eastAsia" w:cs="宋体"/>
                <w:b/>
                <w:color w:val="000000"/>
                <w:spacing w:val="-20"/>
                <w:sz w:val="24"/>
                <w:lang w:val="en-US" w:eastAsia="zh-CN"/>
              </w:rPr>
              <w:t>12</w:t>
            </w: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 xml:space="preserve">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pacing w:val="2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pacing w:val="2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bookmarkStart w:id="0" w:name="OLE_LINK2"/>
            <w:r>
              <w:rPr>
                <w:sz w:val="24"/>
              </w:rPr>
              <w:t>面粉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特一粉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2.50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大米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粳米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3.50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鲁花花生油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一级</w:t>
            </w:r>
            <w:r>
              <w:rPr>
                <w:sz w:val="24"/>
              </w:rPr>
              <w:t>桶装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159.00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</w:t>
            </w:r>
            <w:r>
              <w:rPr>
                <w:sz w:val="24"/>
              </w:rPr>
              <w:t>菜籽油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80.00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金龙鱼大豆</w:t>
            </w:r>
            <w:r>
              <w:rPr>
                <w:sz w:val="24"/>
              </w:rPr>
              <w:t>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77.00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金龙鱼调和油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80.00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蒙牛纯牛奶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240ml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2.80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银桥纯牛奶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220ml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2.50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白砂糖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散装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4.30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食盐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含碘当地主销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</w:t>
            </w:r>
            <w:r>
              <w:rPr>
                <w:rFonts w:hint="eastAsia"/>
                <w:sz w:val="24"/>
              </w:rPr>
              <w:t>35</w:t>
            </w:r>
            <w:r>
              <w:rPr>
                <w:sz w:val="24"/>
              </w:rPr>
              <w:t>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草</w:t>
            </w:r>
            <w:r>
              <w:rPr>
                <w:sz w:val="24"/>
              </w:rPr>
              <w:t>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9.00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鲤鱼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活鱼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9.00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猪肉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后腿肉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精瘦</w:t>
            </w:r>
            <w:r>
              <w:rPr>
                <w:sz w:val="24"/>
              </w:rPr>
              <w:t>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去皮去骨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牛肉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剔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羊肉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带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白条鸡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w w:val="9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鸡蛋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6.20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华文中宋" w:hAnsi="华文中宋" w:eastAsia="华文中宋"/>
          <w:b/>
          <w:bCs/>
          <w:color w:val="000000"/>
          <w:sz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</w:rPr>
        <w:t>铜川市蔬菜价格监测周报表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</w:rPr>
        <w:t xml:space="preserve">填报单位：铜川市发展和改革委员会  </w:t>
      </w:r>
      <w:r>
        <w:rPr>
          <w:rFonts w:hint="eastAsia" w:ascii="仿宋_GB2312" w:hAnsi="仿宋_GB2312" w:eastAsia="仿宋_GB2312" w:cs="仿宋_GB2312"/>
          <w:color w:val="000000"/>
          <w:sz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0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0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0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color w:val="000000"/>
          <w:sz w:val="30"/>
        </w:rPr>
        <w:t>日（第</w:t>
      </w:r>
      <w:r>
        <w:rPr>
          <w:rFonts w:hint="eastAsia" w:ascii="仿宋_GB2312" w:hAnsi="仿宋_GB2312" w:eastAsia="仿宋_GB2312" w:cs="仿宋_GB2312"/>
          <w:color w:val="000000"/>
          <w:sz w:val="30"/>
          <w:lang w:val="en-US" w:eastAsia="zh-CN"/>
        </w:rPr>
        <w:t>38</w:t>
      </w:r>
      <w:r>
        <w:rPr>
          <w:rFonts w:hint="eastAsia" w:ascii="仿宋_GB2312" w:hAnsi="仿宋_GB2312" w:eastAsia="仿宋_GB2312" w:cs="仿宋_GB2312"/>
          <w:color w:val="000000"/>
          <w:sz w:val="30"/>
        </w:rPr>
        <w:t>周）</w:t>
      </w:r>
    </w:p>
    <w:tbl>
      <w:tblPr>
        <w:tblStyle w:val="7"/>
        <w:tblW w:w="9298" w:type="dxa"/>
        <w:tblInd w:w="-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3"/>
        <w:gridCol w:w="1337"/>
        <w:gridCol w:w="1711"/>
        <w:gridCol w:w="1699"/>
        <w:gridCol w:w="1843"/>
        <w:gridCol w:w="13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</w:rPr>
              <w:t>商品名称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</w:rPr>
              <w:t>规格等级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</w:rPr>
              <w:t>单 位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</w:rPr>
              <w:t>零售价格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>比</w:t>
            </w:r>
            <w:r>
              <w:rPr>
                <w:rFonts w:hint="eastAsia" w:cs="宋体"/>
                <w:b/>
                <w:color w:val="000000"/>
                <w:spacing w:val="-20"/>
                <w:sz w:val="24"/>
                <w:lang w:val="en-US" w:eastAsia="zh-CN"/>
              </w:rPr>
              <w:t>9</w:t>
            </w: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>月</w:t>
            </w:r>
            <w:r>
              <w:rPr>
                <w:rFonts w:hint="eastAsia" w:cs="宋体"/>
                <w:b/>
                <w:color w:val="000000"/>
                <w:spacing w:val="-20"/>
                <w:sz w:val="24"/>
                <w:lang w:val="en-US" w:eastAsia="zh-CN"/>
              </w:rPr>
              <w:t>12</w:t>
            </w: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 xml:space="preserve">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pacing w:val="2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pacing w:val="2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bookmarkStart w:id="1" w:name="OLE_LINK1"/>
            <w:r>
              <w:rPr>
                <w:rFonts w:hint="eastAsia"/>
                <w:sz w:val="24"/>
              </w:rPr>
              <w:t>白  菜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-7.69%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甘  兰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1.30 </w:t>
            </w:r>
          </w:p>
          <w:bookmarkEnd w:id="1"/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-7.14%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韭  菜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-6.25%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小白菜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-28.57%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菠  菜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5.30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-7.02%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土  豆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1.90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白萝卜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胡萝卜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2.30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  葱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2.30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芹  菜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1.90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-5.00%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莲  菜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-15.56%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蒜  苔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5.50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莴  笋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2.70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圆茄子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-4.76%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青  椒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2.70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8.00%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西红柿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-10.71%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西葫芦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1.60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-27.27%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冬  瓜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1.80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豆  角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4.20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-6.67%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黄  瓜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2.70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黄豆芽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老豆腐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蘑  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7.30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28.07%</w:t>
            </w:r>
            <w:bookmarkStart w:id="2" w:name="_GoBack"/>
            <w:bookmarkEnd w:id="2"/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</w:tbl>
    <w:p/>
    <w:sectPr>
      <w:headerReference r:id="rId3" w:type="default"/>
      <w:pgSz w:w="11906" w:h="16838"/>
      <w:pgMar w:top="1984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abs>
        <w:tab w:val="center" w:pos="4153"/>
        <w:tab w:val="right" w:pos="8306"/>
      </w:tabs>
      <w:snapToGrid w:val="0"/>
      <w:jc w:val="center"/>
      <w:rPr>
        <w:rFonts w:ascii="Times New Roman" w:hAnsi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420"/>
  <w:drawingGridHorizontalSpacing w:val="10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TViNTZlNmFlNzYzZWZkNjlkY2VmODMwZmVmOGNhZGIifQ=="/>
  </w:docVars>
  <w:rsids>
    <w:rsidRoot w:val="00000000"/>
    <w:rsid w:val="1D186F1B"/>
    <w:rsid w:val="42570E47"/>
    <w:rsid w:val="50276A62"/>
    <w:rsid w:val="5AD96DE5"/>
    <w:rsid w:val="7592527D"/>
    <w:rsid w:val="793D5F55"/>
    <w:rsid w:val="7A1721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sz w:val="20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2</Pages>
  <Words>0</Words>
  <Characters>966</Characters>
  <Lines>0</Lines>
  <Paragraphs>7</Paragraphs>
  <TotalTime>2</TotalTime>
  <ScaleCrop>false</ScaleCrop>
  <LinksUpToDate>false</LinksUpToDate>
  <CharactersWithSpaces>1288</CharactersWithSpaces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2021-06-29T01:22:00Z</dcterms:created>
  <dc:creator>Administrator</dc:creator>
  <cp:lastModifiedBy>Miss  He</cp:lastModifiedBy>
  <cp:lastPrinted>2023-09-18T07:02:44Z</cp:lastPrinted>
  <dcterms:modified xsi:type="dcterms:W3CDTF">2023-09-18T07:03:44Z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9BB010849CBA4C57B19AEDD6BEB4CFE7</vt:lpwstr>
  </property>
  <property fmtid="{D5CDD505-2E9C-101B-9397-08002B2CF9AE}" pid="4" name="commondata">
    <vt:lpwstr>eyJoZGlkIjoiNWJhOGY2YmIyYWE0YjdiOTYwYjc2MjRkMDdkOThhM2MifQ==</vt:lpwstr>
  </property>
</Properties>
</file>